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5672CEF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8DC8A4D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1FB2807E" w14:textId="48C00C27" w:rsidR="00FC3315" w:rsidRPr="00FB6896" w:rsidRDefault="00FC3315" w:rsidP="00AC53D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modułu (bloku przedmiotów): </w:t>
            </w:r>
            <w:r w:rsidR="00AC53D5" w:rsidRPr="00FB6896">
              <w:rPr>
                <w:b/>
                <w:sz w:val="22"/>
                <w:szCs w:val="22"/>
              </w:rPr>
              <w:t>PRZEDMIOTY</w:t>
            </w:r>
            <w:r w:rsidR="001B2A09">
              <w:rPr>
                <w:b/>
                <w:sz w:val="22"/>
                <w:szCs w:val="22"/>
              </w:rPr>
              <w:t xml:space="preserve">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F8376B" w14:textId="5B168938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modułu:</w:t>
            </w:r>
            <w:r w:rsidR="00675110">
              <w:rPr>
                <w:sz w:val="22"/>
                <w:szCs w:val="22"/>
              </w:rPr>
              <w:t xml:space="preserve"> A</w:t>
            </w:r>
          </w:p>
        </w:tc>
      </w:tr>
      <w:tr w:rsidR="00FC3315" w:rsidRPr="00FB6896" w14:paraId="7349CE97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0D7A1A4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04E8250" w14:textId="77777777" w:rsidR="00FC3315" w:rsidRPr="00FB6896" w:rsidRDefault="00FC3315" w:rsidP="00E45490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Nazwa przedmiotu:</w:t>
            </w:r>
            <w:r w:rsidR="004474A9" w:rsidRPr="00FB6896">
              <w:rPr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EEA0835" w14:textId="39DFC828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8A1A75">
              <w:rPr>
                <w:sz w:val="22"/>
                <w:szCs w:val="22"/>
              </w:rPr>
              <w:t>7</w:t>
            </w:r>
          </w:p>
        </w:tc>
      </w:tr>
      <w:tr w:rsidR="00FC3315" w:rsidRPr="00FB6896" w14:paraId="7E472935" w14:textId="77777777" w:rsidTr="00FB4771">
        <w:trPr>
          <w:cantSplit/>
        </w:trPr>
        <w:tc>
          <w:tcPr>
            <w:tcW w:w="498" w:type="dxa"/>
            <w:vMerge/>
          </w:tcPr>
          <w:p w14:paraId="71876213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71CA7068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6C3756B" w14:textId="77777777" w:rsidTr="00FB4771">
        <w:trPr>
          <w:cantSplit/>
        </w:trPr>
        <w:tc>
          <w:tcPr>
            <w:tcW w:w="498" w:type="dxa"/>
            <w:vMerge/>
          </w:tcPr>
          <w:p w14:paraId="0B04D7F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53DD95AA" w14:textId="365B39F6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8B3618">
              <w:rPr>
                <w:b/>
                <w:sz w:val="22"/>
                <w:szCs w:val="22"/>
              </w:rPr>
              <w:t>LOGISTYKA</w:t>
            </w:r>
          </w:p>
        </w:tc>
      </w:tr>
      <w:tr w:rsidR="00FB4771" w:rsidRPr="00FB6896" w14:paraId="129E72D3" w14:textId="77777777" w:rsidTr="00FB6896">
        <w:trPr>
          <w:cantSplit/>
        </w:trPr>
        <w:tc>
          <w:tcPr>
            <w:tcW w:w="498" w:type="dxa"/>
            <w:vMerge/>
          </w:tcPr>
          <w:p w14:paraId="437C81D5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1A8D9AE1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14:paraId="457B5CB1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89FB98F" w14:textId="5F734442" w:rsidR="00FB4771" w:rsidRPr="00FB6896" w:rsidRDefault="00FB4771" w:rsidP="00114BFD">
            <w:pPr>
              <w:rPr>
                <w:b/>
                <w:sz w:val="22"/>
                <w:szCs w:val="22"/>
              </w:rPr>
            </w:pPr>
          </w:p>
        </w:tc>
      </w:tr>
      <w:tr w:rsidR="00FB4771" w:rsidRPr="00FB6896" w14:paraId="7BE51174" w14:textId="77777777" w:rsidTr="00FB6896">
        <w:trPr>
          <w:cantSplit/>
        </w:trPr>
        <w:tc>
          <w:tcPr>
            <w:tcW w:w="498" w:type="dxa"/>
            <w:vMerge/>
          </w:tcPr>
          <w:p w14:paraId="63A7D441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3886A605" w14:textId="2AFB2E6B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 </w:t>
            </w:r>
            <w:r w:rsidR="008B3618" w:rsidRPr="002107E0">
              <w:rPr>
                <w:b/>
                <w:bCs/>
                <w:sz w:val="22"/>
                <w:szCs w:val="22"/>
              </w:rPr>
              <w:t>I</w:t>
            </w:r>
            <w:r w:rsidRPr="00FB6896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4253" w:type="dxa"/>
            <w:gridSpan w:val="3"/>
          </w:tcPr>
          <w:p w14:paraId="209BD094" w14:textId="3C92D8F3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="001B2A0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49D918A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51F770EA" w14:textId="77777777" w:rsidTr="00FB6896">
        <w:trPr>
          <w:cantSplit/>
        </w:trPr>
        <w:tc>
          <w:tcPr>
            <w:tcW w:w="498" w:type="dxa"/>
            <w:vMerge/>
          </w:tcPr>
          <w:p w14:paraId="1DDB836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4DE935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0CF84C5B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2C95F815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05AF9E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0D30BB5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1902F48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372B0D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3C59E3EC" w14:textId="77777777" w:rsidTr="00FB6896">
        <w:trPr>
          <w:cantSplit/>
        </w:trPr>
        <w:tc>
          <w:tcPr>
            <w:tcW w:w="498" w:type="dxa"/>
            <w:vMerge/>
          </w:tcPr>
          <w:p w14:paraId="1CB3930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01D55F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7077519F" w14:textId="4AD74FF3" w:rsidR="00FB4771" w:rsidRPr="00FB6896" w:rsidRDefault="008B36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3" w:type="dxa"/>
            <w:vAlign w:val="center"/>
          </w:tcPr>
          <w:p w14:paraId="2C8334C1" w14:textId="77777777" w:rsidR="00FB4771" w:rsidRPr="00FB6896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408B8A7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44C7DA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57C676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09698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89B73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06B183CB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45A03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71FB6B8" w14:textId="19787608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dr </w:t>
            </w:r>
            <w:r w:rsidR="008B3618">
              <w:rPr>
                <w:sz w:val="22"/>
                <w:szCs w:val="22"/>
              </w:rPr>
              <w:t>Oleksandra Oliynychuk</w:t>
            </w:r>
          </w:p>
        </w:tc>
      </w:tr>
      <w:tr w:rsidR="00FC3315" w:rsidRPr="00FB6896" w14:paraId="7ECDD65C" w14:textId="77777777" w:rsidTr="00AC6E2E">
        <w:tc>
          <w:tcPr>
            <w:tcW w:w="2988" w:type="dxa"/>
            <w:vAlign w:val="center"/>
          </w:tcPr>
          <w:p w14:paraId="6319B92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E09555" w14:textId="46037B32" w:rsidR="00FC3315" w:rsidRPr="00FB6896" w:rsidRDefault="008B3618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Oleksandra Oliynychuk</w:t>
            </w:r>
          </w:p>
        </w:tc>
      </w:tr>
      <w:tr w:rsidR="00FC3315" w:rsidRPr="008A2397" w14:paraId="1A775F4A" w14:textId="77777777" w:rsidTr="00AC6E2E">
        <w:tc>
          <w:tcPr>
            <w:tcW w:w="2988" w:type="dxa"/>
            <w:vAlign w:val="center"/>
          </w:tcPr>
          <w:p w14:paraId="39A58A9F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EC3D1B3" w14:textId="77777777" w:rsidR="007B63B6" w:rsidRPr="008A2397" w:rsidRDefault="007B63B6" w:rsidP="007B63B6">
            <w:pPr>
              <w:jc w:val="both"/>
              <w:rPr>
                <w:sz w:val="22"/>
                <w:szCs w:val="22"/>
              </w:rPr>
            </w:pPr>
            <w:r w:rsidRPr="008A2397">
              <w:rPr>
                <w:sz w:val="22"/>
                <w:szCs w:val="22"/>
              </w:rPr>
              <w:t xml:space="preserve">1. Student nabywa wiedzę ogólną </w:t>
            </w:r>
            <w:r w:rsidR="004E2B02" w:rsidRPr="008A2397">
              <w:rPr>
                <w:sz w:val="22"/>
                <w:szCs w:val="22"/>
              </w:rPr>
              <w:t xml:space="preserve">nt. ochrony własności intelektualnej </w:t>
            </w:r>
            <w:r w:rsidRPr="008A2397">
              <w:rPr>
                <w:sz w:val="22"/>
                <w:szCs w:val="22"/>
              </w:rPr>
              <w:t xml:space="preserve">oraz </w:t>
            </w:r>
            <w:r w:rsidR="004E2B02" w:rsidRPr="008A2397">
              <w:rPr>
                <w:sz w:val="22"/>
                <w:szCs w:val="22"/>
              </w:rPr>
              <w:t>obowiązujących norm prawnych</w:t>
            </w:r>
            <w:r w:rsidRPr="008A2397">
              <w:rPr>
                <w:sz w:val="22"/>
                <w:szCs w:val="22"/>
              </w:rPr>
              <w:t xml:space="preserve"> w Polsce</w:t>
            </w:r>
            <w:r w:rsidR="004E2B02" w:rsidRPr="008A2397">
              <w:rPr>
                <w:sz w:val="22"/>
                <w:szCs w:val="22"/>
              </w:rPr>
              <w:t xml:space="preserve">, z uwzględnieniem </w:t>
            </w:r>
            <w:r w:rsidRPr="008A2397">
              <w:rPr>
                <w:sz w:val="22"/>
                <w:szCs w:val="22"/>
              </w:rPr>
              <w:t>regulacji prawa europejskiego i międzynarodowego.</w:t>
            </w:r>
          </w:p>
          <w:p w14:paraId="595094FF" w14:textId="77777777" w:rsidR="007B63B6" w:rsidRPr="008A2397" w:rsidRDefault="007B63B6" w:rsidP="007B63B6">
            <w:pPr>
              <w:jc w:val="both"/>
              <w:rPr>
                <w:sz w:val="22"/>
                <w:szCs w:val="22"/>
              </w:rPr>
            </w:pPr>
            <w:r w:rsidRPr="008A2397">
              <w:rPr>
                <w:sz w:val="22"/>
                <w:szCs w:val="22"/>
              </w:rPr>
              <w:t xml:space="preserve"> </w:t>
            </w:r>
            <w:r w:rsidR="004E2B02" w:rsidRPr="008A2397">
              <w:rPr>
                <w:sz w:val="22"/>
                <w:szCs w:val="22"/>
              </w:rPr>
              <w:t>2</w:t>
            </w:r>
            <w:r w:rsidRPr="008A2397">
              <w:rPr>
                <w:sz w:val="22"/>
                <w:szCs w:val="22"/>
              </w:rPr>
              <w:t>. Student zapoznaje się z treścią aktów regulujących ochronę własności przemysłowej oraz wybranym orzecznictwem w tym zakresie, a także umie zidentyfikować przepisy dotyczące konkretnej instytucji prawnej.</w:t>
            </w:r>
          </w:p>
          <w:p w14:paraId="0370D3BB" w14:textId="77777777" w:rsidR="00FC3315" w:rsidRPr="008A2397" w:rsidRDefault="007B63B6" w:rsidP="007B63B6">
            <w:pPr>
              <w:jc w:val="both"/>
              <w:rPr>
                <w:sz w:val="22"/>
                <w:szCs w:val="22"/>
              </w:rPr>
            </w:pPr>
            <w:r w:rsidRPr="008A2397">
              <w:rPr>
                <w:sz w:val="22"/>
                <w:szCs w:val="22"/>
              </w:rPr>
              <w:t xml:space="preserve"> </w:t>
            </w:r>
            <w:r w:rsidR="004E2B02" w:rsidRPr="008A2397">
              <w:rPr>
                <w:sz w:val="22"/>
                <w:szCs w:val="22"/>
              </w:rPr>
              <w:t>3</w:t>
            </w:r>
            <w:r w:rsidRPr="008A2397">
              <w:rPr>
                <w:sz w:val="22"/>
                <w:szCs w:val="22"/>
              </w:rPr>
              <w:t>. Student umie rozwiązywać podstawowe problemy prawne związane ze stosowaniem przepisów regulujących ochronę własności intelektualnej.</w:t>
            </w:r>
          </w:p>
        </w:tc>
      </w:tr>
      <w:tr w:rsidR="00FC3315" w:rsidRPr="00FB6896" w14:paraId="4EE672C2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8F4FC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4F38FF5" w14:textId="77777777" w:rsidR="00FC3315" w:rsidRPr="00FB6896" w:rsidRDefault="006E4F24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79CD64A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52BF20AA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9A3A65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20038846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54E9C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997733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E9554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26337B07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39A87822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8F98E8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9CDF5" w14:textId="77777777" w:rsidR="00980684" w:rsidRPr="00FB6896" w:rsidRDefault="00FB6896" w:rsidP="00980684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5C0F5" w14:textId="77777777" w:rsidR="00980684" w:rsidRPr="001D6E94" w:rsidRDefault="00CC5540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K1P_W0</w:t>
            </w:r>
            <w:r w:rsidR="001D6E94" w:rsidRPr="001D6E94">
              <w:rPr>
                <w:sz w:val="22"/>
                <w:szCs w:val="22"/>
              </w:rPr>
              <w:t>6</w:t>
            </w:r>
          </w:p>
          <w:p w14:paraId="398EE308" w14:textId="7E49474A" w:rsidR="001D6E94" w:rsidRPr="001D6E94" w:rsidRDefault="001D6E94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K1P_U09</w:t>
            </w:r>
          </w:p>
        </w:tc>
      </w:tr>
      <w:tr w:rsidR="00980684" w:rsidRPr="00FB6896" w14:paraId="3BE75070" w14:textId="77777777" w:rsidTr="006428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57C1B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6E3C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D76E7" w14:textId="034D1490" w:rsidR="00980684" w:rsidRPr="001D6E94" w:rsidRDefault="00CC5540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K1P_W04</w:t>
            </w:r>
          </w:p>
        </w:tc>
      </w:tr>
      <w:tr w:rsidR="00980684" w:rsidRPr="00FB6896" w14:paraId="5791A7DC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04340" w14:textId="26878C50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1D6E94"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0BD3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1EC8" w14:textId="4FBAC1EF" w:rsidR="00980684" w:rsidRPr="001D6E94" w:rsidRDefault="00CC5540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K1P_U01</w:t>
            </w:r>
          </w:p>
        </w:tc>
      </w:tr>
      <w:tr w:rsidR="00980684" w:rsidRPr="00FB6896" w14:paraId="376C4377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18E86" w14:textId="644A3892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1D6E94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557DD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88112" w14:textId="0E3E1CDB" w:rsidR="00112B47" w:rsidRPr="001D6E94" w:rsidRDefault="00CC5540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K1P_U07</w:t>
            </w:r>
          </w:p>
        </w:tc>
      </w:tr>
      <w:tr w:rsidR="00112B47" w:rsidRPr="00FB6896" w14:paraId="58F2AD53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50159" w14:textId="71C39F5D" w:rsidR="00112B47" w:rsidRPr="00FB6896" w:rsidRDefault="00112B47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1D6E94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19A5B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B8BE4" w14:textId="6AE1ED52" w:rsidR="00112B47" w:rsidRPr="001D6E94" w:rsidRDefault="00E147EA" w:rsidP="001D6E94">
            <w:pPr>
              <w:jc w:val="center"/>
              <w:rPr>
                <w:sz w:val="22"/>
                <w:szCs w:val="22"/>
              </w:rPr>
            </w:pPr>
            <w:r w:rsidRPr="001D6E94">
              <w:rPr>
                <w:sz w:val="22"/>
                <w:szCs w:val="22"/>
              </w:rPr>
              <w:t>K1P_K01</w:t>
            </w:r>
          </w:p>
        </w:tc>
      </w:tr>
    </w:tbl>
    <w:p w14:paraId="70F040F6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2BBD00B8" w14:textId="77777777" w:rsidTr="00AC6E2E">
        <w:tc>
          <w:tcPr>
            <w:tcW w:w="10740" w:type="dxa"/>
            <w:vAlign w:val="center"/>
          </w:tcPr>
          <w:p w14:paraId="4BF90837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6896" w14:paraId="59126972" w14:textId="77777777" w:rsidTr="00AC6E2E">
        <w:tc>
          <w:tcPr>
            <w:tcW w:w="10740" w:type="dxa"/>
            <w:shd w:val="pct15" w:color="auto" w:fill="FFFFFF"/>
          </w:tcPr>
          <w:p w14:paraId="0CD16B6A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</w:tr>
      <w:tr w:rsidR="00FC3315" w:rsidRPr="00FB6896" w14:paraId="4358BF92" w14:textId="77777777" w:rsidTr="00AC6E2E">
        <w:tc>
          <w:tcPr>
            <w:tcW w:w="10740" w:type="dxa"/>
          </w:tcPr>
          <w:p w14:paraId="32640D23" w14:textId="25D3D5FA" w:rsidR="00FC3315" w:rsidRPr="00FB6896" w:rsidRDefault="006E4F24" w:rsidP="00FB689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Pojęcie, zakres i systematyka wewnętrzna prawa własności intelektualnej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Źródła prawa krajowego i międzynarodowego. Konwencja paryska, </w:t>
            </w:r>
            <w:r w:rsidR="008358CF" w:rsidRPr="00FB6896">
              <w:rPr>
                <w:sz w:val="22"/>
                <w:szCs w:val="22"/>
              </w:rPr>
              <w:t>berneńska</w:t>
            </w:r>
            <w:r w:rsidRPr="00FB6896">
              <w:rPr>
                <w:sz w:val="22"/>
                <w:szCs w:val="22"/>
              </w:rPr>
              <w:t xml:space="preserve">, </w:t>
            </w:r>
            <w:r w:rsidR="002107E0" w:rsidRPr="002107E0">
              <w:rPr>
                <w:rStyle w:val="Uwydatnienie"/>
                <w:rFonts w:eastAsiaTheme="majorEastAsia"/>
                <w:b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Porozumienie madryckie</w:t>
            </w:r>
            <w:r w:rsidR="002107E0">
              <w:rPr>
                <w:rStyle w:val="Uwydatnienie"/>
                <w:rFonts w:eastAsiaTheme="majorEastAsia"/>
                <w:b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,</w:t>
            </w:r>
            <w:r w:rsidR="002107E0" w:rsidRPr="002107E0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TRIPS i in. Koncepcje ujęcia konstrukcyjnego praw autorskich i pokrewnych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osobiste i ich ochrona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majątkowe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Ochrona autorskich praw majątkowych</w:t>
            </w:r>
            <w:r w:rsidR="002107E0">
              <w:rPr>
                <w:sz w:val="22"/>
                <w:szCs w:val="22"/>
              </w:rPr>
              <w:t>;</w:t>
            </w:r>
            <w:r w:rsidRPr="00FB6896">
              <w:rPr>
                <w:sz w:val="22"/>
                <w:szCs w:val="22"/>
              </w:rPr>
              <w:t xml:space="preserve"> Komisja Prawa Autorskiego oraz Fundusz Promocji Twórczości</w:t>
            </w:r>
            <w:r w:rsidR="00571923">
              <w:rPr>
                <w:sz w:val="22"/>
                <w:szCs w:val="22"/>
              </w:rPr>
              <w:t>;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Przeniesienie praw autorskich oraz licencje na korzystanie z utworów i przedmiotów praw pokrewnych</w:t>
            </w:r>
            <w:r w:rsidR="00571923">
              <w:rPr>
                <w:sz w:val="22"/>
                <w:szCs w:val="22"/>
              </w:rPr>
              <w:t>;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Przedmioty praw pokrewnych</w:t>
            </w:r>
            <w:r w:rsidR="00571923">
              <w:rPr>
                <w:sz w:val="22"/>
                <w:szCs w:val="22"/>
              </w:rPr>
              <w:t>; B</w:t>
            </w:r>
            <w:r w:rsidRPr="00FB6896">
              <w:rPr>
                <w:sz w:val="22"/>
                <w:szCs w:val="22"/>
              </w:rPr>
              <w:t xml:space="preserve">azy danych sui </w:t>
            </w:r>
            <w:r w:rsidR="00FB6896" w:rsidRPr="00FB6896">
              <w:rPr>
                <w:sz w:val="22"/>
                <w:szCs w:val="22"/>
              </w:rPr>
              <w:t xml:space="preserve">Genesis; </w:t>
            </w:r>
            <w:r w:rsidRPr="00FB6896">
              <w:rPr>
                <w:sz w:val="22"/>
                <w:szCs w:val="22"/>
              </w:rPr>
              <w:t>Systematyka prawa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Urząd Patentowy i rzecznicy patentowi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Projekty wynalazcze oraz </w:t>
            </w:r>
            <w:r w:rsidRPr="00571923">
              <w:rPr>
                <w:sz w:val="22"/>
                <w:szCs w:val="22"/>
              </w:rPr>
              <w:t>podmioty praw do tych projektów</w:t>
            </w:r>
            <w:r w:rsidR="00FB6896" w:rsidRPr="00571923">
              <w:rPr>
                <w:sz w:val="22"/>
                <w:szCs w:val="22"/>
              </w:rPr>
              <w:t xml:space="preserve">; </w:t>
            </w:r>
            <w:r w:rsidRPr="00571923">
              <w:rPr>
                <w:sz w:val="22"/>
                <w:szCs w:val="22"/>
              </w:rPr>
              <w:t>Rodzaje i treść praw do przedmiotów własności przemysłowej</w:t>
            </w:r>
            <w:r w:rsidR="00571923" w:rsidRPr="00571923">
              <w:rPr>
                <w:sz w:val="22"/>
                <w:szCs w:val="22"/>
              </w:rPr>
              <w:t>;</w:t>
            </w:r>
            <w:r w:rsidR="00FB6896" w:rsidRPr="00571923">
              <w:rPr>
                <w:sz w:val="22"/>
                <w:szCs w:val="22"/>
              </w:rPr>
              <w:t xml:space="preserve"> </w:t>
            </w:r>
            <w:r w:rsidRPr="00571923">
              <w:rPr>
                <w:sz w:val="22"/>
                <w:szCs w:val="22"/>
              </w:rPr>
              <w:t>Postępowanie przed Urzędem Patentowym</w:t>
            </w:r>
            <w:r w:rsidR="00FB6896" w:rsidRPr="00571923">
              <w:rPr>
                <w:sz w:val="22"/>
                <w:szCs w:val="22"/>
              </w:rPr>
              <w:t xml:space="preserve">; </w:t>
            </w:r>
            <w:r w:rsidR="00571923" w:rsidRPr="00571923">
              <w:rPr>
                <w:sz w:val="22"/>
                <w:szCs w:val="22"/>
              </w:rPr>
              <w:t xml:space="preserve">Przeniesienie praw i udzielenie licencji na przedmioty własności przemysłowej; </w:t>
            </w:r>
            <w:r w:rsidR="00571923" w:rsidRPr="00571923">
              <w:rPr>
                <w:iCs/>
                <w:sz w:val="22"/>
                <w:szCs w:val="22"/>
              </w:rPr>
              <w:t>Europejska Organizacja Patentowa</w:t>
            </w:r>
            <w:r w:rsidR="00571923" w:rsidRPr="00571923">
              <w:rPr>
                <w:sz w:val="22"/>
                <w:szCs w:val="22"/>
              </w:rPr>
              <w:t xml:space="preserve">; </w:t>
            </w:r>
            <w:r w:rsidR="00571923" w:rsidRPr="00571923">
              <w:rPr>
                <w:bCs/>
                <w:iCs/>
                <w:sz w:val="22"/>
                <w:szCs w:val="22"/>
              </w:rPr>
              <w:t>Światowa Organizacja Własności Intelektualnej; Wyszukiwanie informacji o przedmiotach prawa patentowego</w:t>
            </w:r>
            <w:r w:rsidR="00FB6896" w:rsidRPr="00571923">
              <w:rPr>
                <w:sz w:val="22"/>
                <w:szCs w:val="22"/>
              </w:rPr>
              <w:t xml:space="preserve">; </w:t>
            </w:r>
            <w:r w:rsidRPr="00571923">
              <w:rPr>
                <w:sz w:val="22"/>
                <w:szCs w:val="22"/>
              </w:rPr>
              <w:t xml:space="preserve">Ogólne zasady zwalczania </w:t>
            </w:r>
            <w:r w:rsidR="008358CF" w:rsidRPr="00571923">
              <w:rPr>
                <w:sz w:val="22"/>
                <w:szCs w:val="22"/>
              </w:rPr>
              <w:t>nieuczciwej</w:t>
            </w:r>
            <w:r w:rsidRPr="00571923">
              <w:rPr>
                <w:sz w:val="22"/>
                <w:szCs w:val="22"/>
              </w:rPr>
              <w:t xml:space="preserve"> konkurencji</w:t>
            </w:r>
            <w:r w:rsidR="00571923" w:rsidRPr="00571923">
              <w:rPr>
                <w:sz w:val="22"/>
                <w:szCs w:val="22"/>
              </w:rPr>
              <w:t>.</w:t>
            </w:r>
          </w:p>
        </w:tc>
      </w:tr>
    </w:tbl>
    <w:p w14:paraId="3EBA254C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0D14BA0C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35A59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1F12B5" w14:textId="77777777" w:rsidR="00FC3315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intelektualnej. Teoria i praktyka, Nowikowska M., Rutkowska-Sowa M., Zawadzka Z., Warszawa 2021</w:t>
            </w:r>
          </w:p>
          <w:p w14:paraId="6A1D9D11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intelektualnej, Czub K., Warszawa 2021</w:t>
            </w:r>
          </w:p>
          <w:p w14:paraId="0D1F83EC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Ochrona własności intelektualnej, Michniewicz G., Warszawa 2022</w:t>
            </w:r>
          </w:p>
        </w:tc>
      </w:tr>
      <w:tr w:rsidR="00FC3315" w:rsidRPr="00FB6896" w14:paraId="6D12D490" w14:textId="77777777" w:rsidTr="00AC6E2E">
        <w:tc>
          <w:tcPr>
            <w:tcW w:w="2660" w:type="dxa"/>
            <w:vAlign w:val="center"/>
          </w:tcPr>
          <w:p w14:paraId="6F321282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EFCEF3F" w14:textId="77777777" w:rsidR="004E2B02" w:rsidRPr="00FB6896" w:rsidRDefault="004E2B02" w:rsidP="004E2B02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pl-PL" w:eastAsia="pl-PL" w:bidi="ar-SA"/>
              </w:rPr>
            </w:pPr>
            <w:r w:rsidRPr="00FB6896">
              <w:rPr>
                <w:rFonts w:ascii="Times New Roman" w:eastAsia="Times New Roman" w:hAnsi="Times New Roman" w:cs="Times New Roman"/>
                <w:lang w:val="pl-PL" w:eastAsia="pl-PL" w:bidi="ar-SA"/>
              </w:rPr>
              <w:t>Prawo autorskie, Barta J., Markiewicz R., Wolters Kluwer. Warszawa 2013</w:t>
            </w:r>
          </w:p>
          <w:p w14:paraId="787344FC" w14:textId="77777777" w:rsidR="00FC3315" w:rsidRPr="00FB6896" w:rsidRDefault="004E2B02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przemysłowej, Szewc A., Jyż G., CH Beck. Warszawa 2011</w:t>
            </w:r>
          </w:p>
          <w:p w14:paraId="792A768C" w14:textId="4AC4A0E0" w:rsidR="004E2B02" w:rsidRPr="00FB6896" w:rsidRDefault="006A3193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lastRenderedPageBreak/>
              <w:t>System Prawa Prywatnego. Tom 13. Prawo autorskie, red. Barta J., CH Beck. Warszawa 2013</w:t>
            </w:r>
          </w:p>
        </w:tc>
      </w:tr>
      <w:tr w:rsidR="00FC3315" w:rsidRPr="00FB6896" w14:paraId="01B67683" w14:textId="77777777" w:rsidTr="00AC6E2E">
        <w:tc>
          <w:tcPr>
            <w:tcW w:w="2660" w:type="dxa"/>
          </w:tcPr>
          <w:p w14:paraId="06719453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53D8F1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64B8DFB0" w14:textId="77777777" w:rsidTr="00AC6E2E">
        <w:tc>
          <w:tcPr>
            <w:tcW w:w="2660" w:type="dxa"/>
          </w:tcPr>
          <w:p w14:paraId="4FED34B7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A0C2201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E8162D2" w14:textId="77777777" w:rsidR="00AC6E2E" w:rsidRPr="00FB6896" w:rsidRDefault="00AC6E2E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Nie dotyczy</w:t>
            </w:r>
          </w:p>
        </w:tc>
      </w:tr>
    </w:tbl>
    <w:p w14:paraId="236A552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22A2B56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50A5EF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A9E96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B4F99E0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156916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prawnej, rozwiązywanie kazusów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6D4DD3" w14:textId="4FA1F16C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</w:t>
            </w:r>
            <w:r w:rsidR="001D6E94">
              <w:rPr>
                <w:sz w:val="22"/>
                <w:szCs w:val="22"/>
              </w:rPr>
              <w:t>5</w:t>
            </w:r>
          </w:p>
        </w:tc>
      </w:tr>
      <w:tr w:rsidR="00112B47" w:rsidRPr="00FB6896" w14:paraId="70789422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CF1AE4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47619C" w14:textId="2A5B0DAD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</w:t>
            </w:r>
            <w:r w:rsidR="001D6E94">
              <w:rPr>
                <w:sz w:val="22"/>
                <w:szCs w:val="22"/>
              </w:rPr>
              <w:t>2</w:t>
            </w:r>
          </w:p>
        </w:tc>
      </w:tr>
      <w:tr w:rsidR="00112B47" w:rsidRPr="00FB6896" w14:paraId="2507E061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D7BCEF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B77FBE8" w14:textId="6B8FD7BF" w:rsidR="00112B47" w:rsidRPr="001D6E94" w:rsidRDefault="00112B47" w:rsidP="00112B47">
            <w:pPr>
              <w:jc w:val="both"/>
              <w:rPr>
                <w:bCs/>
                <w:sz w:val="22"/>
                <w:szCs w:val="22"/>
              </w:rPr>
            </w:pPr>
            <w:r w:rsidRPr="001D6E94">
              <w:rPr>
                <w:bCs/>
                <w:sz w:val="22"/>
                <w:szCs w:val="22"/>
              </w:rPr>
              <w:t xml:space="preserve">Test wiedzy (zamknięty) </w:t>
            </w:r>
            <w:r w:rsidR="001D6E94">
              <w:rPr>
                <w:bCs/>
                <w:sz w:val="22"/>
                <w:szCs w:val="22"/>
              </w:rPr>
              <w:t xml:space="preserve">waga 0,7, </w:t>
            </w:r>
            <w:r w:rsidRPr="001D6E94">
              <w:rPr>
                <w:bCs/>
                <w:sz w:val="22"/>
                <w:szCs w:val="22"/>
              </w:rPr>
              <w:t xml:space="preserve"> kazus</w:t>
            </w:r>
            <w:r w:rsidR="001D6E94">
              <w:rPr>
                <w:bCs/>
                <w:sz w:val="22"/>
                <w:szCs w:val="22"/>
              </w:rPr>
              <w:t xml:space="preserve"> – waga 0,2;</w:t>
            </w:r>
            <w:r w:rsidRPr="001D6E94">
              <w:rPr>
                <w:bCs/>
                <w:sz w:val="22"/>
                <w:szCs w:val="22"/>
              </w:rPr>
              <w:t xml:space="preserve"> frekwencja na zajęciach</w:t>
            </w:r>
            <w:r w:rsidR="001D6E94">
              <w:rPr>
                <w:bCs/>
                <w:sz w:val="22"/>
                <w:szCs w:val="22"/>
              </w:rPr>
              <w:t xml:space="preserve"> – wga 0,1</w:t>
            </w:r>
          </w:p>
        </w:tc>
      </w:tr>
    </w:tbl>
    <w:p w14:paraId="3A37AEB3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58F2C9A8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35CB1E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7BBDF95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421273D7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72F80ADC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2F27F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1D2B30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30E9F09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C6E2E" w:rsidRPr="00FB6896" w14:paraId="22A21237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0C59E0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84C08A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07F4923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C98F2A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0A8004D3" w14:textId="77777777" w:rsidTr="00AC6E2E">
        <w:trPr>
          <w:trHeight w:val="262"/>
        </w:trPr>
        <w:tc>
          <w:tcPr>
            <w:tcW w:w="5070" w:type="dxa"/>
          </w:tcPr>
          <w:p w14:paraId="3EA19322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796604F" w14:textId="1FAF2962" w:rsidR="00AC6E2E" w:rsidRPr="00FB6896" w:rsidRDefault="00A022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3EF9923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76A0CF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48A2E4ED" w14:textId="77777777" w:rsidTr="00AC6E2E">
        <w:trPr>
          <w:trHeight w:val="262"/>
        </w:trPr>
        <w:tc>
          <w:tcPr>
            <w:tcW w:w="5070" w:type="dxa"/>
          </w:tcPr>
          <w:p w14:paraId="6C45C2C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B4D577B" w14:textId="6DED1B7A" w:rsidR="00AC6E2E" w:rsidRPr="00FB6896" w:rsidRDefault="00AC6E2E" w:rsidP="00A0224F">
            <w:pPr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121DCC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B1FA8F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C6B6651" w14:textId="77777777" w:rsidTr="00AC6E2E">
        <w:trPr>
          <w:trHeight w:val="262"/>
        </w:trPr>
        <w:tc>
          <w:tcPr>
            <w:tcW w:w="5070" w:type="dxa"/>
          </w:tcPr>
          <w:p w14:paraId="2C352AF8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EBE41E4" w14:textId="77777777" w:rsidR="00AC6E2E" w:rsidRPr="00FB6896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3F27A7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851926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B09577B" w14:textId="77777777" w:rsidTr="00AC6E2E">
        <w:trPr>
          <w:trHeight w:val="262"/>
        </w:trPr>
        <w:tc>
          <w:tcPr>
            <w:tcW w:w="5070" w:type="dxa"/>
          </w:tcPr>
          <w:p w14:paraId="6F41220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0C3DA23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49437F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5341B5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AEC9834" w14:textId="77777777" w:rsidTr="00AC6E2E">
        <w:trPr>
          <w:trHeight w:val="262"/>
        </w:trPr>
        <w:tc>
          <w:tcPr>
            <w:tcW w:w="5070" w:type="dxa"/>
          </w:tcPr>
          <w:p w14:paraId="106DEE1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53AB1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8D871AA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28D89C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C95DF0C" w14:textId="77777777" w:rsidTr="00AC6E2E">
        <w:trPr>
          <w:trHeight w:val="262"/>
        </w:trPr>
        <w:tc>
          <w:tcPr>
            <w:tcW w:w="5070" w:type="dxa"/>
          </w:tcPr>
          <w:p w14:paraId="5197B9B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4BD6000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3018BFC2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081549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1A721F7" w14:textId="77777777" w:rsidTr="00AC6E2E">
        <w:trPr>
          <w:trHeight w:val="262"/>
        </w:trPr>
        <w:tc>
          <w:tcPr>
            <w:tcW w:w="5070" w:type="dxa"/>
          </w:tcPr>
          <w:p w14:paraId="5C9A94D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14BFE61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4B6A8AA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1562A7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D9999AC" w14:textId="77777777" w:rsidTr="00AC6E2E">
        <w:trPr>
          <w:trHeight w:val="262"/>
        </w:trPr>
        <w:tc>
          <w:tcPr>
            <w:tcW w:w="5070" w:type="dxa"/>
          </w:tcPr>
          <w:p w14:paraId="33CEF6A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5D9D45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0B4D03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A5E046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3EAE39F" w14:textId="77777777" w:rsidTr="00AC6E2E">
        <w:trPr>
          <w:trHeight w:val="262"/>
        </w:trPr>
        <w:tc>
          <w:tcPr>
            <w:tcW w:w="5070" w:type="dxa"/>
          </w:tcPr>
          <w:p w14:paraId="78A936D2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A9003E" w14:textId="74ADADE8" w:rsidR="00AC6E2E" w:rsidRPr="00FB6896" w:rsidRDefault="00A022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FB6896" w:rsidRPr="00FB6896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047AF802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7C892204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129C6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552B2174" w14:textId="77777777" w:rsidR="00AC6E2E" w:rsidRPr="00FB6896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2AF3F0C" w14:textId="500A9BB6" w:rsidR="00AC6E2E" w:rsidRPr="00FB6896" w:rsidRDefault="00A0224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C6E2E" w:rsidRPr="00FB6896" w14:paraId="0DC148A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8AD8501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D42CA3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7B3BFA1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B0DD80F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268EAA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05D189F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6F5C7E1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1CAE5" w14:textId="2E1BE555" w:rsidR="00AC6E2E" w:rsidRPr="00FB6896" w:rsidRDefault="009D1DA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52A662E1" w14:textId="77777777" w:rsidR="00E40B0C" w:rsidRPr="00FB6896" w:rsidRDefault="00E40B0C" w:rsidP="00FC3315">
      <w:pPr>
        <w:rPr>
          <w:sz w:val="22"/>
          <w:szCs w:val="22"/>
        </w:rPr>
      </w:pPr>
    </w:p>
    <w:sectPr w:rsidR="00E40B0C" w:rsidRPr="00FB6896" w:rsidSect="00331F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33474">
    <w:abstractNumId w:val="3"/>
  </w:num>
  <w:num w:numId="2" w16cid:durableId="452482238">
    <w:abstractNumId w:val="2"/>
  </w:num>
  <w:num w:numId="3" w16cid:durableId="181477664">
    <w:abstractNumId w:val="1"/>
  </w:num>
  <w:num w:numId="4" w16cid:durableId="1106269816">
    <w:abstractNumId w:val="0"/>
  </w:num>
  <w:num w:numId="5" w16cid:durableId="910044328">
    <w:abstractNumId w:val="5"/>
  </w:num>
  <w:num w:numId="6" w16cid:durableId="263539157">
    <w:abstractNumId w:val="6"/>
  </w:num>
  <w:num w:numId="7" w16cid:durableId="1791246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493F"/>
    <w:rsid w:val="000868E3"/>
    <w:rsid w:val="00091BF7"/>
    <w:rsid w:val="000C760A"/>
    <w:rsid w:val="00112B47"/>
    <w:rsid w:val="00114BFD"/>
    <w:rsid w:val="001463AC"/>
    <w:rsid w:val="00146D56"/>
    <w:rsid w:val="001576BD"/>
    <w:rsid w:val="00165C69"/>
    <w:rsid w:val="00183B8B"/>
    <w:rsid w:val="001B2A09"/>
    <w:rsid w:val="001D2C3D"/>
    <w:rsid w:val="001D6E94"/>
    <w:rsid w:val="002107E0"/>
    <w:rsid w:val="0024450E"/>
    <w:rsid w:val="00276814"/>
    <w:rsid w:val="002D3E44"/>
    <w:rsid w:val="002F70C5"/>
    <w:rsid w:val="00305F0A"/>
    <w:rsid w:val="00325E3C"/>
    <w:rsid w:val="00331F6A"/>
    <w:rsid w:val="00335D56"/>
    <w:rsid w:val="003523B8"/>
    <w:rsid w:val="00410D8C"/>
    <w:rsid w:val="00416185"/>
    <w:rsid w:val="00416716"/>
    <w:rsid w:val="004474A9"/>
    <w:rsid w:val="004A7826"/>
    <w:rsid w:val="004A786E"/>
    <w:rsid w:val="004E2B02"/>
    <w:rsid w:val="00500719"/>
    <w:rsid w:val="0050790E"/>
    <w:rsid w:val="00511AA4"/>
    <w:rsid w:val="00552145"/>
    <w:rsid w:val="00571923"/>
    <w:rsid w:val="005A5B46"/>
    <w:rsid w:val="005D5900"/>
    <w:rsid w:val="005E584D"/>
    <w:rsid w:val="00622034"/>
    <w:rsid w:val="0066364C"/>
    <w:rsid w:val="00663EEE"/>
    <w:rsid w:val="0067444F"/>
    <w:rsid w:val="00675110"/>
    <w:rsid w:val="00681FBA"/>
    <w:rsid w:val="006A3193"/>
    <w:rsid w:val="006C1390"/>
    <w:rsid w:val="006C4D45"/>
    <w:rsid w:val="006E4F24"/>
    <w:rsid w:val="00710BEA"/>
    <w:rsid w:val="00746318"/>
    <w:rsid w:val="00747D63"/>
    <w:rsid w:val="0079204D"/>
    <w:rsid w:val="007A2D7F"/>
    <w:rsid w:val="007B63B6"/>
    <w:rsid w:val="00801136"/>
    <w:rsid w:val="00801B19"/>
    <w:rsid w:val="008020D5"/>
    <w:rsid w:val="008154D1"/>
    <w:rsid w:val="00821547"/>
    <w:rsid w:val="00821581"/>
    <w:rsid w:val="00823350"/>
    <w:rsid w:val="008322AC"/>
    <w:rsid w:val="008358CF"/>
    <w:rsid w:val="00865722"/>
    <w:rsid w:val="0088496F"/>
    <w:rsid w:val="008A0657"/>
    <w:rsid w:val="008A1A75"/>
    <w:rsid w:val="008A2397"/>
    <w:rsid w:val="008A26A3"/>
    <w:rsid w:val="008A7D49"/>
    <w:rsid w:val="008B224B"/>
    <w:rsid w:val="008B3618"/>
    <w:rsid w:val="008C358C"/>
    <w:rsid w:val="008E40FB"/>
    <w:rsid w:val="00907358"/>
    <w:rsid w:val="009074ED"/>
    <w:rsid w:val="00965F10"/>
    <w:rsid w:val="00977905"/>
    <w:rsid w:val="00977C93"/>
    <w:rsid w:val="00980684"/>
    <w:rsid w:val="00990163"/>
    <w:rsid w:val="00993571"/>
    <w:rsid w:val="0099724C"/>
    <w:rsid w:val="009A03DF"/>
    <w:rsid w:val="009B31F6"/>
    <w:rsid w:val="009B6429"/>
    <w:rsid w:val="009D1DA9"/>
    <w:rsid w:val="009E0638"/>
    <w:rsid w:val="009E7B8A"/>
    <w:rsid w:val="009F5760"/>
    <w:rsid w:val="00A0224F"/>
    <w:rsid w:val="00A0703A"/>
    <w:rsid w:val="00A65D0A"/>
    <w:rsid w:val="00A8318B"/>
    <w:rsid w:val="00A93048"/>
    <w:rsid w:val="00AC53D5"/>
    <w:rsid w:val="00AC6E2E"/>
    <w:rsid w:val="00AE44F7"/>
    <w:rsid w:val="00B32742"/>
    <w:rsid w:val="00B4385D"/>
    <w:rsid w:val="00B446EB"/>
    <w:rsid w:val="00B54788"/>
    <w:rsid w:val="00B548BA"/>
    <w:rsid w:val="00B65480"/>
    <w:rsid w:val="00B701FB"/>
    <w:rsid w:val="00B738E6"/>
    <w:rsid w:val="00BC5B60"/>
    <w:rsid w:val="00C22CB6"/>
    <w:rsid w:val="00C60C15"/>
    <w:rsid w:val="00C83126"/>
    <w:rsid w:val="00CC13DA"/>
    <w:rsid w:val="00CC5540"/>
    <w:rsid w:val="00D06383"/>
    <w:rsid w:val="00D240F4"/>
    <w:rsid w:val="00D45792"/>
    <w:rsid w:val="00D466D8"/>
    <w:rsid w:val="00D76F2D"/>
    <w:rsid w:val="00DB2E66"/>
    <w:rsid w:val="00E026A8"/>
    <w:rsid w:val="00E147EA"/>
    <w:rsid w:val="00E266A1"/>
    <w:rsid w:val="00E32F86"/>
    <w:rsid w:val="00E40B0C"/>
    <w:rsid w:val="00E45490"/>
    <w:rsid w:val="00EA2C4A"/>
    <w:rsid w:val="00EA55D7"/>
    <w:rsid w:val="00EE10EB"/>
    <w:rsid w:val="00EE2410"/>
    <w:rsid w:val="00F063D6"/>
    <w:rsid w:val="00F14AB6"/>
    <w:rsid w:val="00F22F4E"/>
    <w:rsid w:val="00F96E6D"/>
    <w:rsid w:val="00FA2E58"/>
    <w:rsid w:val="00FB4771"/>
    <w:rsid w:val="00FB6896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6471"/>
  <w15:docId w15:val="{BE5DD041-87F1-4375-A423-05EF8CF5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cp:lastPrinted>2024-01-11T14:44:00Z</cp:lastPrinted>
  <dcterms:created xsi:type="dcterms:W3CDTF">2023-12-08T13:08:00Z</dcterms:created>
  <dcterms:modified xsi:type="dcterms:W3CDTF">2026-04-21T18:25:00Z</dcterms:modified>
</cp:coreProperties>
</file>